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D4" w:rsidRPr="00262044" w:rsidRDefault="005534D4" w:rsidP="005534D4">
      <w:pPr>
        <w:numPr>
          <w:ilvl w:val="12"/>
          <w:numId w:val="0"/>
        </w:numPr>
        <w:ind w:right="-64"/>
        <w:jc w:val="center"/>
        <w:rPr>
          <w:b/>
          <w:sz w:val="24"/>
          <w:szCs w:val="24"/>
        </w:rPr>
      </w:pPr>
    </w:p>
    <w:p w:rsidR="005534D4" w:rsidRPr="00467F4B" w:rsidRDefault="005534D4" w:rsidP="005534D4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bookmarkStart w:id="0" w:name="_Toc50995883"/>
      <w:r w:rsidRPr="00467F4B">
        <w:rPr>
          <w:rFonts w:ascii="Tahoma" w:hAnsi="Tahoma" w:cs="Tahoma"/>
          <w:color w:val="auto"/>
          <w:sz w:val="24"/>
          <w:szCs w:val="24"/>
        </w:rPr>
        <w:t>Регламент работы НРД</w:t>
      </w:r>
      <w:bookmarkEnd w:id="0"/>
      <w:r w:rsidRPr="00467F4B">
        <w:rPr>
          <w:rFonts w:ascii="Tahoma" w:hAnsi="Tahoma" w:cs="Tahoma"/>
          <w:color w:val="auto"/>
          <w:sz w:val="24"/>
          <w:szCs w:val="24"/>
        </w:rPr>
        <w:t xml:space="preserve"> </w:t>
      </w:r>
    </w:p>
    <w:p w:rsidR="005534D4" w:rsidRPr="00467F4B" w:rsidRDefault="005534D4" w:rsidP="005534D4">
      <w:pPr>
        <w:pStyle w:val="1"/>
        <w:spacing w:before="0"/>
        <w:jc w:val="center"/>
        <w:rPr>
          <w:rFonts w:ascii="Tahoma" w:hAnsi="Tahoma" w:cs="Tahoma"/>
          <w:color w:val="auto"/>
          <w:sz w:val="24"/>
          <w:szCs w:val="24"/>
        </w:rPr>
      </w:pPr>
      <w:r w:rsidRPr="00467F4B">
        <w:rPr>
          <w:rFonts w:ascii="Tahoma" w:hAnsi="Tahoma" w:cs="Tahoma"/>
          <w:color w:val="auto"/>
          <w:sz w:val="24"/>
          <w:szCs w:val="24"/>
        </w:rPr>
        <w:t xml:space="preserve">   </w:t>
      </w:r>
      <w:bookmarkStart w:id="1" w:name="_Toc50995884"/>
      <w:r w:rsidRPr="00467F4B">
        <w:rPr>
          <w:rFonts w:ascii="Tahoma" w:hAnsi="Tahoma" w:cs="Tahoma"/>
          <w:color w:val="auto"/>
          <w:sz w:val="24"/>
          <w:szCs w:val="24"/>
        </w:rPr>
        <w:t>в Секторе «</w:t>
      </w:r>
      <w:r>
        <w:rPr>
          <w:rFonts w:ascii="Tahoma" w:hAnsi="Tahoma" w:cs="Tahoma"/>
          <w:color w:val="auto"/>
          <w:sz w:val="24"/>
          <w:szCs w:val="24"/>
        </w:rPr>
        <w:t>Товарный к</w:t>
      </w:r>
      <w:r w:rsidRPr="00467F4B">
        <w:rPr>
          <w:rFonts w:ascii="Tahoma" w:hAnsi="Tahoma" w:cs="Tahoma"/>
          <w:color w:val="auto"/>
          <w:sz w:val="24"/>
          <w:szCs w:val="24"/>
        </w:rPr>
        <w:t>лиринг НРД»*</w:t>
      </w:r>
      <w:bookmarkEnd w:id="1"/>
    </w:p>
    <w:p w:rsidR="005534D4" w:rsidRPr="00262044" w:rsidRDefault="005534D4" w:rsidP="005534D4">
      <w:pPr>
        <w:pStyle w:val="a0"/>
        <w:ind w:left="360" w:hanging="360"/>
        <w:rPr>
          <w:rFonts w:ascii="Tahoma" w:hAnsi="Tahoma" w:cs="Tahoma"/>
          <w:sz w:val="24"/>
          <w:szCs w:val="24"/>
        </w:rPr>
      </w:pPr>
    </w:p>
    <w:p w:rsidR="005534D4" w:rsidRPr="00262044" w:rsidRDefault="005534D4" w:rsidP="005534D4">
      <w:pPr>
        <w:pStyle w:val="a0"/>
        <w:ind w:left="360"/>
        <w:rPr>
          <w:rFonts w:ascii="Tahoma" w:hAnsi="Tahoma" w:cs="Tahoma"/>
        </w:rPr>
      </w:pPr>
    </w:p>
    <w:tbl>
      <w:tblPr>
        <w:tblW w:w="9532" w:type="dxa"/>
        <w:jc w:val="center"/>
        <w:tblInd w:w="1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7371"/>
        <w:gridCol w:w="1559"/>
      </w:tblGrid>
      <w:tr w:rsidR="005534D4" w:rsidRPr="00871C84" w:rsidTr="00BA37BB">
        <w:trPr>
          <w:trHeight w:val="20"/>
          <w:jc w:val="center"/>
        </w:trPr>
        <w:tc>
          <w:tcPr>
            <w:tcW w:w="602" w:type="dxa"/>
          </w:tcPr>
          <w:p w:rsidR="005534D4" w:rsidRPr="00871C84" w:rsidRDefault="005534D4" w:rsidP="00BA37BB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 xml:space="preserve">№  </w:t>
            </w:r>
            <w:proofErr w:type="gramStart"/>
            <w:r w:rsidRPr="00871C84">
              <w:rPr>
                <w:rFonts w:ascii="Tahoma" w:hAnsi="Tahoma" w:cs="Tahoma"/>
                <w:b/>
              </w:rPr>
              <w:t>п</w:t>
            </w:r>
            <w:proofErr w:type="gramEnd"/>
            <w:r w:rsidRPr="00871C84">
              <w:rPr>
                <w:rFonts w:ascii="Tahoma" w:hAnsi="Tahoma" w:cs="Tahoma"/>
                <w:b/>
              </w:rPr>
              <w:t>/п</w:t>
            </w:r>
          </w:p>
        </w:tc>
        <w:tc>
          <w:tcPr>
            <w:tcW w:w="7371" w:type="dxa"/>
          </w:tcPr>
          <w:p w:rsidR="005534D4" w:rsidRPr="00871C84" w:rsidRDefault="005534D4" w:rsidP="00BA37BB">
            <w:pPr>
              <w:jc w:val="center"/>
              <w:rPr>
                <w:rFonts w:ascii="Tahoma" w:hAnsi="Tahoma" w:cs="Tahoma"/>
                <w:b/>
                <w:i/>
                <w:iCs/>
              </w:rPr>
            </w:pPr>
            <w:r w:rsidRPr="00871C84">
              <w:rPr>
                <w:rFonts w:ascii="Tahoma" w:hAnsi="Tahoma" w:cs="Tahoma"/>
                <w:b/>
                <w:iCs/>
              </w:rPr>
              <w:t>Операция</w:t>
            </w:r>
          </w:p>
        </w:tc>
        <w:tc>
          <w:tcPr>
            <w:tcW w:w="1559" w:type="dxa"/>
          </w:tcPr>
          <w:p w:rsidR="005534D4" w:rsidRPr="00871C84" w:rsidRDefault="005534D4" w:rsidP="00BA37BB">
            <w:pPr>
              <w:jc w:val="center"/>
              <w:rPr>
                <w:rFonts w:ascii="Tahoma" w:hAnsi="Tahoma" w:cs="Tahoma"/>
                <w:b/>
              </w:rPr>
            </w:pPr>
            <w:r w:rsidRPr="00871C84">
              <w:rPr>
                <w:rFonts w:ascii="Tahoma" w:hAnsi="Tahoma" w:cs="Tahoma"/>
                <w:b/>
              </w:rPr>
              <w:t>Время</w:t>
            </w:r>
          </w:p>
        </w:tc>
      </w:tr>
      <w:tr w:rsidR="005534D4" w:rsidRPr="00871C84" w:rsidTr="00BA37BB">
        <w:trPr>
          <w:trHeight w:val="51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D4" w:rsidRPr="00871C84" w:rsidRDefault="005534D4" w:rsidP="00BA37BB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D4" w:rsidRPr="00871C84" w:rsidRDefault="005534D4" w:rsidP="00BA37BB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Прием Распоряжений Клиента для изменения данных о денежных средствах на Торговых банковских счетах.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8:30-15:00</w:t>
            </w:r>
          </w:p>
        </w:tc>
      </w:tr>
      <w:tr w:rsidR="005534D4" w:rsidRPr="00871C84" w:rsidTr="00BA37BB">
        <w:trPr>
          <w:trHeight w:val="20"/>
          <w:jc w:val="center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D4" w:rsidRPr="00871C84" w:rsidRDefault="005534D4" w:rsidP="00BA37BB">
            <w:pPr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2.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D4" w:rsidRPr="00871C84" w:rsidRDefault="005534D4" w:rsidP="00BA37BB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Проведение операций по Торговым банковским счетам на основании «Сводной ведомости по обязательствам и требованиям по денежным средствам», получаемой по итогам расчетов в следующих клиринговых сеансах:</w:t>
            </w:r>
          </w:p>
          <w:p w:rsidR="005534D4" w:rsidRPr="00871C84" w:rsidRDefault="005534D4" w:rsidP="00BA37BB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- первый клиринговый сеанс;</w:t>
            </w:r>
          </w:p>
          <w:p w:rsidR="005534D4" w:rsidRPr="00871C84" w:rsidRDefault="005534D4" w:rsidP="00BA37BB">
            <w:pPr>
              <w:rPr>
                <w:rFonts w:ascii="Tahoma" w:hAnsi="Tahoma" w:cs="Tahoma"/>
                <w:i/>
              </w:rPr>
            </w:pPr>
            <w:r w:rsidRPr="00871C84">
              <w:rPr>
                <w:rFonts w:ascii="Tahoma" w:hAnsi="Tahoma" w:cs="Tahoma"/>
              </w:rPr>
              <w:t>- второй  клиринговый сеанс;</w:t>
            </w:r>
          </w:p>
          <w:p w:rsidR="005534D4" w:rsidRPr="00871C84" w:rsidRDefault="005534D4" w:rsidP="00BA37BB">
            <w:pPr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9:00</w:t>
            </w: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  <w:r w:rsidRPr="00871C84">
              <w:rPr>
                <w:rFonts w:ascii="Tahoma" w:hAnsi="Tahoma" w:cs="Tahoma"/>
              </w:rPr>
              <w:t>15:00</w:t>
            </w:r>
          </w:p>
          <w:p w:rsidR="005534D4" w:rsidRPr="00871C84" w:rsidRDefault="005534D4" w:rsidP="00BA37BB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5534D4" w:rsidRPr="0026204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5534D4" w:rsidRPr="00B044F8" w:rsidRDefault="005534D4" w:rsidP="005534D4">
      <w:pPr>
        <w:spacing w:after="200" w:line="276" w:lineRule="auto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Pr="00262044" w:rsidRDefault="005534D4" w:rsidP="005534D4">
      <w:pPr>
        <w:pStyle w:val="a0"/>
        <w:ind w:left="360"/>
        <w:rPr>
          <w:rFonts w:ascii="Tahoma" w:hAnsi="Tahoma" w:cs="Tahoma"/>
        </w:rPr>
      </w:pPr>
    </w:p>
    <w:p w:rsidR="005534D4" w:rsidRDefault="005534D4" w:rsidP="005534D4">
      <w:pPr>
        <w:spacing w:after="120"/>
        <w:rPr>
          <w:rFonts w:ascii="Tahoma" w:hAnsi="Tahoma" w:cs="Tahoma"/>
        </w:rPr>
      </w:pPr>
      <w:r w:rsidRPr="00F040F6">
        <w:rPr>
          <w:rFonts w:ascii="Tahoma" w:hAnsi="Tahoma" w:cs="Tahoma"/>
        </w:rPr>
        <w:t>Примечание:</w:t>
      </w:r>
    </w:p>
    <w:tbl>
      <w:tblPr>
        <w:tblW w:w="9299" w:type="dxa"/>
        <w:tblInd w:w="165" w:type="dxa"/>
        <w:tblLayout w:type="fixed"/>
        <w:tblLook w:val="0000" w:firstRow="0" w:lastRow="0" w:firstColumn="0" w:lastColumn="0" w:noHBand="0" w:noVBand="0"/>
      </w:tblPr>
      <w:tblGrid>
        <w:gridCol w:w="709"/>
        <w:gridCol w:w="8590"/>
      </w:tblGrid>
      <w:tr w:rsidR="005534D4" w:rsidRPr="00262044" w:rsidTr="00BA37BB">
        <w:trPr>
          <w:trHeight w:val="271"/>
        </w:trPr>
        <w:tc>
          <w:tcPr>
            <w:tcW w:w="709" w:type="dxa"/>
          </w:tcPr>
          <w:p w:rsidR="005534D4" w:rsidRPr="00262044" w:rsidRDefault="005534D4" w:rsidP="00BA37BB">
            <w:pPr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(*)</w:t>
            </w:r>
          </w:p>
        </w:tc>
        <w:tc>
          <w:tcPr>
            <w:tcW w:w="8590" w:type="dxa"/>
          </w:tcPr>
          <w:p w:rsidR="005534D4" w:rsidRPr="00262044" w:rsidRDefault="005534D4" w:rsidP="00BA37BB">
            <w:pPr>
              <w:pStyle w:val="a0"/>
              <w:rPr>
                <w:rFonts w:ascii="Tahoma" w:hAnsi="Tahoma" w:cs="Tahoma"/>
              </w:rPr>
            </w:pPr>
            <w:r w:rsidRPr="00262044">
              <w:rPr>
                <w:rFonts w:ascii="Tahoma" w:hAnsi="Tahoma" w:cs="Tahoma"/>
              </w:rPr>
              <w:t>При изменении времени проведения клиринговых сеансов Регламент может быть изменен.</w:t>
            </w:r>
          </w:p>
        </w:tc>
      </w:tr>
    </w:tbl>
    <w:p w:rsidR="005534D4" w:rsidRDefault="005534D4" w:rsidP="005534D4">
      <w:pPr>
        <w:pStyle w:val="a0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9607EE" w:rsidRPr="005534D4" w:rsidRDefault="009607EE" w:rsidP="005534D4">
      <w:pPr>
        <w:spacing w:after="200" w:line="276" w:lineRule="auto"/>
        <w:rPr>
          <w:rFonts w:ascii="Tahoma" w:hAnsi="Tahoma" w:cs="Tahoma"/>
        </w:rPr>
      </w:pPr>
      <w:bookmarkStart w:id="2" w:name="_GoBack"/>
      <w:bookmarkEnd w:id="2"/>
    </w:p>
    <w:sectPr w:rsidR="009607EE" w:rsidRPr="00553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4"/>
    <w:rsid w:val="005534D4"/>
    <w:rsid w:val="0096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5534D4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34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34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34D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5534D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ГСВ</dc:creator>
  <cp:lastModifiedBy>ГСВ</cp:lastModifiedBy>
  <cp:revision>1</cp:revision>
  <dcterms:created xsi:type="dcterms:W3CDTF">2020-09-25T09:46:00Z</dcterms:created>
  <dcterms:modified xsi:type="dcterms:W3CDTF">2020-09-25T09:46:00Z</dcterms:modified>
</cp:coreProperties>
</file>